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3B" w:rsidRPr="003D4C3B" w:rsidRDefault="003D4C3B" w:rsidP="003D4C3B">
      <w:pPr>
        <w:pStyle w:val="commentotes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3D4C3B">
        <w:rPr>
          <w:rFonts w:ascii="Arial" w:hAnsi="Arial" w:cs="Arial"/>
          <w:b/>
          <w:bCs/>
          <w:color w:val="auto"/>
          <w:sz w:val="23"/>
          <w:szCs w:val="23"/>
        </w:rPr>
        <w:t>IV domenica del Tempo ordinario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3D4C3B">
        <w:rPr>
          <w:rFonts w:ascii="Arial" w:hAnsi="Arial" w:cs="Arial"/>
          <w:b/>
          <w:bCs/>
          <w:color w:val="auto"/>
          <w:sz w:val="23"/>
          <w:szCs w:val="23"/>
        </w:rPr>
        <w:t>Anno C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b/>
          <w:bCs/>
          <w:color w:val="auto"/>
          <w:sz w:val="23"/>
          <w:szCs w:val="23"/>
        </w:rPr>
        <w:br/>
      </w:r>
      <w:r w:rsidRPr="003D4C3B">
        <w:rPr>
          <w:rStyle w:val="Enfasicorsivo"/>
          <w:rFonts w:ascii="Arial" w:hAnsi="Arial" w:cs="Arial"/>
          <w:b/>
          <w:color w:val="auto"/>
          <w:sz w:val="23"/>
          <w:szCs w:val="23"/>
        </w:rPr>
        <w:t>Dal vangelo secondo Luca</w:t>
      </w:r>
      <w:r w:rsidRPr="003D4C3B">
        <w:rPr>
          <w:rFonts w:ascii="Arial" w:hAnsi="Arial" w:cs="Arial"/>
          <w:b/>
          <w:color w:val="auto"/>
          <w:sz w:val="23"/>
          <w:szCs w:val="23"/>
        </w:rPr>
        <w:br/>
      </w:r>
      <w:r w:rsidRPr="003D4C3B">
        <w:rPr>
          <w:rFonts w:ascii="Arial" w:hAnsi="Arial" w:cs="Arial"/>
          <w:color w:val="auto"/>
          <w:sz w:val="23"/>
          <w:szCs w:val="23"/>
        </w:rPr>
        <w:t xml:space="preserve">In quel tempo, Gesù cominciò a dire nella sinagoga: «Oggi si è compiuta questa Scrittura che voi avete ascoltato». </w:t>
      </w:r>
      <w:r w:rsidRPr="003D4C3B">
        <w:rPr>
          <w:rFonts w:ascii="Arial" w:hAnsi="Arial" w:cs="Arial"/>
          <w:color w:val="auto"/>
          <w:sz w:val="23"/>
          <w:szCs w:val="23"/>
        </w:rPr>
        <w:br/>
        <w:t xml:space="preserve">Tutti gli davano testimonianza ed erano meravigliati delle parole di grazia che uscivano dalla sua bocca e dicevano: «Non è costui il figlio di Giuseppe?». Ma egli rispose loro: «Certamente voi mi citerete questo proverbio: “Medico, cura te stesso. Quanto abbiamo udito che accadde a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Cafàrnao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, fallo anche qui, nella tua patria!”». Poi aggiunse: «In verità io vi dico: nessun profeta è bene accetto nella sua patria. Anzi, in verità io vi dico: c’erano molte vedove in Israele al tempo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Elìa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, quando il cielo fu chiuso per tre anni e sei mesi e ci fu una grande carestia in tutto il paese; ma a nessuna di esse fu mandato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Elìa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, se non a una vedova a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Sarèpta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Sidòne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. C’erano molti lebbrosi in Israele al tempo del profeta Eliseo; ma nessuno di loro fu purificato, se non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Naamàn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>, il Siro».</w:t>
      </w:r>
      <w:r w:rsidRPr="003D4C3B">
        <w:rPr>
          <w:rFonts w:ascii="Arial" w:hAnsi="Arial" w:cs="Arial"/>
          <w:color w:val="auto"/>
          <w:sz w:val="23"/>
          <w:szCs w:val="23"/>
        </w:rPr>
        <w:br/>
        <w:t>All’udire queste cose, tutti nella sinagoga si riempirono di sdegno. Si alzarono e lo cacciarono fuori della città e lo condussero fin sul ciglio del monte, sul quale era costruita la loro città, per gettarlo giù. Ma egli, passando in mezzo a loro, si mise in cammino.</w:t>
      </w:r>
      <w:r w:rsidRPr="003D4C3B">
        <w:rPr>
          <w:rFonts w:ascii="Arial" w:hAnsi="Arial" w:cs="Arial"/>
          <w:b/>
          <w:bCs/>
          <w:color w:val="auto"/>
          <w:sz w:val="23"/>
          <w:szCs w:val="23"/>
        </w:rPr>
        <w:br/>
        <w:t> </w:t>
      </w:r>
    </w:p>
    <w:p w:rsid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Dalla meraviglia alla indignazione.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Nazaret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 passa in fretta dalla fierezza e dalla festa per quel suo figlio straordinario che torna, ad una sorta di furore omicida. Da dove nasce questa furia contro Gesù?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È la difesa istintiva contro il suo messaggio dirompente: egli rivela ai suoi compaesani l'errore più drammatico, si sono sbagliati su Dio.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«Fai anche da noi i miracoli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Cafarnao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!». Vogliono miracoli, un taumaturgo a disposizione, pronto ad ogni dolore, vogliono dirottare la grazia fra i vicoli del loro paese. Vogliono che i progetti di Dio si adeguino ai loro progetti. E Gesù risponde parlando di un Dio padre anche delle vedove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Sidone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 e dei lebbrosi di Siria. Come Lui, il profeta non ha patria se non il mondo. Non farò miracoli qui, dice Gesù. Li ho fatti a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Cafarnao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, li ho fatti a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Sarepta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 e nel corpo del lebbroso: il mondo è pieno di miracoli eppure non bastano mai. Perché voi preferite i miracoli alla parola di Dio.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Eppure il miracolo grande è già lì davanti agli occhi, è un profeta, molti profeti, bocca di Dio e bocca dei poveri, "uomini dal cuore in fiamme, uomini certi di Dio, e Lui a parlare dai loro roveti" (Turoldo).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Anche noi, come gli abitanti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Nazaret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 siamo una generazione che ha sperperato i suoi profeti, che ha dissipato il miracolo di tanta profezia che lo Spirito Santo ha acceso dentro e fuori la chiesa.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La Chiesa sembra aver ereditato il tragico destino di non capire i suoi profeti.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"La chiesa che preferisce i miracoli alla parola di Dio, che non dà spazio alla parola, a volte scomoda dei profeti, diventa, prima o poi, vuota di Gesù, come quella sinagoga di </w:t>
      </w:r>
      <w:proofErr w:type="spellStart"/>
      <w:r w:rsidRPr="003D4C3B">
        <w:rPr>
          <w:rFonts w:ascii="Arial" w:hAnsi="Arial" w:cs="Arial"/>
          <w:color w:val="auto"/>
          <w:sz w:val="23"/>
          <w:szCs w:val="23"/>
        </w:rPr>
        <w:t>Nazaret</w:t>
      </w:r>
      <w:proofErr w:type="spellEnd"/>
      <w:r w:rsidRPr="003D4C3B">
        <w:rPr>
          <w:rFonts w:ascii="Arial" w:hAnsi="Arial" w:cs="Arial"/>
          <w:color w:val="auto"/>
          <w:sz w:val="23"/>
          <w:szCs w:val="23"/>
        </w:rPr>
        <w:t xml:space="preserve">" (A. Casati).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Tra lo stupore e lo sdegno, il passaggio è segnato un dubbio sul profeta di casa, iniziato così: "Non è il figlio di Giuseppe?".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 xml:space="preserve">Che un profeta sia un uomo straordinario, dotato di carismi eccezionali, questo ce lo aspettiamo. Ma che la profezia sia nel quotidiano, nel figlio del falegname, in uno che non è neanche sacerdote, neppure scriba istruito, uno con le mani segnate dalla fatica, uno della porta accanto, questo ci pare impossibile. È il figlio di Giuseppe, lo conosco bene, so cosa pensa, vedo come lavora. Che cos'ha più di me? </w:t>
      </w: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</w:p>
    <w:p w:rsidR="003D4C3B" w:rsidRPr="003D4C3B" w:rsidRDefault="003D4C3B" w:rsidP="003D4C3B">
      <w:pPr>
        <w:pStyle w:val="commentotesto"/>
        <w:spacing w:before="0" w:beforeAutospacing="0" w:after="0" w:afterAutospacing="0"/>
        <w:rPr>
          <w:rFonts w:ascii="Arial" w:hAnsi="Arial" w:cs="Arial"/>
          <w:color w:val="auto"/>
          <w:sz w:val="23"/>
          <w:szCs w:val="23"/>
        </w:rPr>
      </w:pPr>
      <w:r w:rsidRPr="003D4C3B">
        <w:rPr>
          <w:rFonts w:ascii="Arial" w:hAnsi="Arial" w:cs="Arial"/>
          <w:color w:val="auto"/>
          <w:sz w:val="23"/>
          <w:szCs w:val="23"/>
        </w:rPr>
        <w:t>E invece lo Spirito scende proprio nel quotidiano, fa delle case il suo tempio, è in tutti i luoghi dove la vita celebra la sua liturgia mite e perenne, rivela ai piccoli i segreti del regno. E ci chiama a conquistare un cuore puro capace di ascoltare ogni creatura. "Beati i puri di cuore" perché vedranno tracce di Dio dovunque, perché vedranno profeti, e lo Spirito accendere i suoi roveti all'angolo di ogni strada.</w:t>
      </w:r>
    </w:p>
    <w:p w:rsidR="003D4C3B" w:rsidRPr="005C2DE9" w:rsidRDefault="005C2DE9" w:rsidP="003D4C3B">
      <w:pPr>
        <w:rPr>
          <w:rFonts w:ascii="Arial" w:hAnsi="Arial" w:cs="Arial"/>
          <w:i/>
          <w:sz w:val="23"/>
          <w:szCs w:val="23"/>
        </w:rPr>
      </w:pP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</w:r>
      <w:r w:rsidRPr="005C2DE9">
        <w:rPr>
          <w:rFonts w:ascii="Arial" w:hAnsi="Arial" w:cs="Arial"/>
          <w:i/>
          <w:sz w:val="23"/>
          <w:szCs w:val="23"/>
        </w:rPr>
        <w:tab/>
        <w:t>Padre Ermes Ronchi</w:t>
      </w:r>
    </w:p>
    <w:sectPr w:rsidR="003D4C3B" w:rsidRPr="005C2DE9" w:rsidSect="003D4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4C3B"/>
    <w:rsid w:val="0036481B"/>
    <w:rsid w:val="003D4C3B"/>
    <w:rsid w:val="00483323"/>
    <w:rsid w:val="005C2DE9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3D4C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4C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2016-01-25T16:34:00Z</dcterms:created>
  <dcterms:modified xsi:type="dcterms:W3CDTF">2016-01-25T16:41:00Z</dcterms:modified>
</cp:coreProperties>
</file>