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CF8" w:rsidRDefault="00450CF8">
      <w:pPr>
        <w:pStyle w:val="Corpo"/>
        <w:jc w:val="center"/>
        <w:rPr>
          <w:rFonts w:ascii="Calibri" w:hAnsi="Calibri"/>
          <w:b/>
          <w:bCs/>
          <w:sz w:val="24"/>
          <w:szCs w:val="24"/>
        </w:rPr>
      </w:pPr>
      <w:r w:rsidRPr="00450CF8">
        <w:rPr>
          <w:rFonts w:ascii="Calibri" w:hAnsi="Calibri"/>
          <w:b/>
          <w:bCs/>
          <w:sz w:val="24"/>
          <w:szCs w:val="24"/>
        </w:rPr>
        <w:t>SANTA FAMIGLIA DI GESU', MARIA E GIUSEPPE, FESTA</w:t>
      </w:r>
    </w:p>
    <w:p w:rsidR="00DA5808" w:rsidRDefault="008716B6">
      <w:pPr>
        <w:pStyle w:val="Corpo"/>
        <w:jc w:val="center"/>
        <w:rPr>
          <w:rFonts w:ascii="Calibri" w:eastAsia="Calibri" w:hAnsi="Calibri" w:cs="Calibri"/>
          <w:b/>
          <w:bCs/>
          <w:sz w:val="24"/>
          <w:szCs w:val="24"/>
        </w:rPr>
      </w:pPr>
      <w:r>
        <w:rPr>
          <w:rFonts w:ascii="Calibri" w:hAnsi="Calibri"/>
          <w:b/>
          <w:bCs/>
          <w:sz w:val="24"/>
          <w:szCs w:val="24"/>
        </w:rPr>
        <w:t xml:space="preserve">ANNO B </w:t>
      </w:r>
    </w:p>
    <w:p w:rsidR="00DA5808" w:rsidRDefault="00DA5808">
      <w:pPr>
        <w:pStyle w:val="Corpo"/>
        <w:jc w:val="center"/>
        <w:rPr>
          <w:rFonts w:ascii="Calibri" w:eastAsia="Calibri" w:hAnsi="Calibri" w:cs="Calibri"/>
          <w:b/>
          <w:bCs/>
          <w:sz w:val="24"/>
          <w:szCs w:val="24"/>
        </w:rPr>
      </w:pPr>
    </w:p>
    <w:p w:rsidR="00DA5808" w:rsidRDefault="008716B6">
      <w:pPr>
        <w:pStyle w:val="Corpo"/>
        <w:jc w:val="both"/>
        <w:rPr>
          <w:rFonts w:ascii="Calibri" w:eastAsia="Calibri" w:hAnsi="Calibri" w:cs="Calibri"/>
          <w:b/>
          <w:bCs/>
          <w:sz w:val="24"/>
          <w:szCs w:val="24"/>
          <w:shd w:val="clear" w:color="auto" w:fill="FFFFFF"/>
        </w:rPr>
      </w:pPr>
      <w:r>
        <w:rPr>
          <w:rFonts w:ascii="Calibri" w:hAnsi="Calibri"/>
          <w:b/>
          <w:bCs/>
          <w:sz w:val="24"/>
          <w:szCs w:val="24"/>
        </w:rPr>
        <w:t xml:space="preserve">Dal Vangelo secondo </w:t>
      </w:r>
      <w:r w:rsidR="00093F89">
        <w:rPr>
          <w:rFonts w:ascii="Calibri" w:hAnsi="Calibri"/>
          <w:b/>
          <w:bCs/>
          <w:sz w:val="24"/>
          <w:szCs w:val="24"/>
        </w:rPr>
        <w:t>Luca</w:t>
      </w:r>
      <w:r>
        <w:rPr>
          <w:rFonts w:ascii="Calibri" w:hAnsi="Calibri"/>
          <w:b/>
          <w:bCs/>
          <w:sz w:val="24"/>
          <w:szCs w:val="24"/>
        </w:rPr>
        <w:t xml:space="preserve"> (</w:t>
      </w:r>
      <w:r w:rsidR="00093F89" w:rsidRPr="00093F89">
        <w:rPr>
          <w:rFonts w:ascii="Calibri" w:hAnsi="Calibri"/>
          <w:b/>
          <w:bCs/>
          <w:sz w:val="24"/>
          <w:szCs w:val="24"/>
        </w:rPr>
        <w:t>Lc 2,22-40</w:t>
      </w:r>
      <w:r>
        <w:rPr>
          <w:rFonts w:ascii="Calibri" w:hAnsi="Calibri"/>
          <w:b/>
          <w:bCs/>
          <w:sz w:val="24"/>
          <w:szCs w:val="24"/>
        </w:rPr>
        <w:t>)</w:t>
      </w:r>
    </w:p>
    <w:p w:rsidR="00093F89" w:rsidRPr="00093F89" w:rsidRDefault="00093F89" w:rsidP="00B24120">
      <w:pPr>
        <w:pStyle w:val="Didefault"/>
        <w:spacing w:before="0" w:line="240" w:lineRule="auto"/>
        <w:jc w:val="both"/>
        <w:rPr>
          <w:rFonts w:ascii="Calibri" w:hAnsi="Calibri"/>
          <w:i/>
          <w:shd w:val="clear" w:color="auto" w:fill="FFFFFF"/>
        </w:rPr>
      </w:pPr>
      <w:r w:rsidRPr="00093F89">
        <w:rPr>
          <w:rFonts w:ascii="Calibri" w:hAnsi="Calibri"/>
          <w:i/>
          <w:shd w:val="clear" w:color="auto" w:fill="FFFFFF"/>
        </w:rPr>
        <w:t xml:space="preserve">Quando furono compiuti i giorni della loro purificazione rituale, secondo la legge di Mosè, [Maria e Giuseppe] portarono il bambino [Gesù] a Gerusalemme per presentarlo al Signore - come è scritto nella legge del Signore: «Ogni maschio primogenito sarà sacro al Signore» - e per offrire in sacrificio una coppia di tortore o due giovani colombi, come </w:t>
      </w:r>
      <w:r>
        <w:rPr>
          <w:rFonts w:ascii="Calibri" w:hAnsi="Calibri"/>
          <w:i/>
          <w:shd w:val="clear" w:color="auto" w:fill="FFFFFF"/>
        </w:rPr>
        <w:t xml:space="preserve">prescrive la legge del Signore. </w:t>
      </w:r>
      <w:r w:rsidRPr="00093F89">
        <w:rPr>
          <w:rFonts w:ascii="Calibri" w:hAnsi="Calibri"/>
          <w:i/>
          <w:shd w:val="clear" w:color="auto" w:fill="FFFFFF"/>
        </w:rPr>
        <w:t>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w:t>
      </w:r>
    </w:p>
    <w:p w:rsidR="00093F89" w:rsidRPr="00093F89" w:rsidRDefault="00093F89" w:rsidP="00B24120">
      <w:pPr>
        <w:pStyle w:val="Didefault"/>
        <w:spacing w:before="0" w:line="240" w:lineRule="auto"/>
        <w:jc w:val="both"/>
        <w:rPr>
          <w:rFonts w:ascii="Calibri" w:hAnsi="Calibri"/>
          <w:i/>
          <w:shd w:val="clear" w:color="auto" w:fill="FFFFFF"/>
        </w:rPr>
      </w:pPr>
      <w:r w:rsidRPr="00093F89">
        <w:rPr>
          <w:rFonts w:ascii="Calibri" w:hAnsi="Calibri"/>
          <w:i/>
          <w:shd w:val="clear" w:color="auto" w:fill="FFFFFF"/>
        </w:rPr>
        <w:t>«Ora puoi lasciare, o Signore, che il tuo servo</w:t>
      </w:r>
    </w:p>
    <w:p w:rsidR="00093F89" w:rsidRPr="00093F89" w:rsidRDefault="00093F89" w:rsidP="00B24120">
      <w:pPr>
        <w:pStyle w:val="Didefault"/>
        <w:spacing w:before="0" w:line="240" w:lineRule="auto"/>
        <w:jc w:val="both"/>
        <w:rPr>
          <w:rFonts w:ascii="Calibri" w:hAnsi="Calibri"/>
          <w:i/>
          <w:shd w:val="clear" w:color="auto" w:fill="FFFFFF"/>
        </w:rPr>
      </w:pPr>
      <w:r w:rsidRPr="00093F89">
        <w:rPr>
          <w:rFonts w:ascii="Calibri" w:hAnsi="Calibri"/>
          <w:i/>
          <w:shd w:val="clear" w:color="auto" w:fill="FFFFFF"/>
        </w:rPr>
        <w:t>vada in pace, secondo la tua parola,</w:t>
      </w:r>
    </w:p>
    <w:p w:rsidR="00093F89" w:rsidRPr="00093F89" w:rsidRDefault="00093F89" w:rsidP="00B24120">
      <w:pPr>
        <w:pStyle w:val="Didefault"/>
        <w:spacing w:before="0" w:line="240" w:lineRule="auto"/>
        <w:jc w:val="both"/>
        <w:rPr>
          <w:rFonts w:ascii="Calibri" w:hAnsi="Calibri"/>
          <w:i/>
          <w:shd w:val="clear" w:color="auto" w:fill="FFFFFF"/>
        </w:rPr>
      </w:pPr>
      <w:r w:rsidRPr="00093F89">
        <w:rPr>
          <w:rFonts w:ascii="Calibri" w:hAnsi="Calibri"/>
          <w:i/>
          <w:shd w:val="clear" w:color="auto" w:fill="FFFFFF"/>
        </w:rPr>
        <w:t>perché i miei occhi hanno visto la tua salvezza,</w:t>
      </w:r>
    </w:p>
    <w:p w:rsidR="00093F89" w:rsidRPr="00093F89" w:rsidRDefault="00093F89" w:rsidP="00B24120">
      <w:pPr>
        <w:pStyle w:val="Didefault"/>
        <w:spacing w:before="0" w:line="240" w:lineRule="auto"/>
        <w:jc w:val="both"/>
        <w:rPr>
          <w:rFonts w:ascii="Calibri" w:hAnsi="Calibri"/>
          <w:i/>
          <w:shd w:val="clear" w:color="auto" w:fill="FFFFFF"/>
        </w:rPr>
      </w:pPr>
      <w:r w:rsidRPr="00093F89">
        <w:rPr>
          <w:rFonts w:ascii="Calibri" w:hAnsi="Calibri"/>
          <w:i/>
          <w:shd w:val="clear" w:color="auto" w:fill="FFFFFF"/>
        </w:rPr>
        <w:t>preparata da te davanti a tutti i popoli:</w:t>
      </w:r>
    </w:p>
    <w:p w:rsidR="00093F89" w:rsidRPr="00093F89" w:rsidRDefault="00093F89" w:rsidP="00B24120">
      <w:pPr>
        <w:pStyle w:val="Didefault"/>
        <w:spacing w:before="0" w:line="240" w:lineRule="auto"/>
        <w:jc w:val="both"/>
        <w:rPr>
          <w:rFonts w:ascii="Calibri" w:hAnsi="Calibri"/>
          <w:i/>
          <w:shd w:val="clear" w:color="auto" w:fill="FFFFFF"/>
        </w:rPr>
      </w:pPr>
      <w:r w:rsidRPr="00093F89">
        <w:rPr>
          <w:rFonts w:ascii="Calibri" w:hAnsi="Calibri"/>
          <w:i/>
          <w:shd w:val="clear" w:color="auto" w:fill="FFFFFF"/>
        </w:rPr>
        <w:t>luce per rivelarti alle genti</w:t>
      </w:r>
    </w:p>
    <w:p w:rsidR="00093F89" w:rsidRPr="00093F89" w:rsidRDefault="00093F89" w:rsidP="00B24120">
      <w:pPr>
        <w:pStyle w:val="Didefault"/>
        <w:spacing w:before="0" w:line="240" w:lineRule="auto"/>
        <w:jc w:val="both"/>
        <w:rPr>
          <w:rFonts w:ascii="Calibri" w:hAnsi="Calibri"/>
          <w:i/>
          <w:shd w:val="clear" w:color="auto" w:fill="FFFFFF"/>
        </w:rPr>
      </w:pPr>
      <w:r w:rsidRPr="00093F89">
        <w:rPr>
          <w:rFonts w:ascii="Calibri" w:hAnsi="Calibri"/>
          <w:i/>
          <w:shd w:val="clear" w:color="auto" w:fill="FFFFFF"/>
        </w:rPr>
        <w:t>e gloria del tuo popolo, Israele».</w:t>
      </w:r>
    </w:p>
    <w:p w:rsidR="00093F89" w:rsidRPr="00093F89" w:rsidRDefault="00093F89" w:rsidP="00B24120">
      <w:pPr>
        <w:pStyle w:val="Didefault"/>
        <w:spacing w:before="0" w:line="240" w:lineRule="auto"/>
        <w:jc w:val="both"/>
        <w:rPr>
          <w:rFonts w:ascii="Calibri" w:hAnsi="Calibri"/>
          <w:i/>
          <w:shd w:val="clear" w:color="auto" w:fill="FFFFFF"/>
        </w:rPr>
      </w:pPr>
      <w:r w:rsidRPr="00093F89">
        <w:rPr>
          <w:rFonts w:ascii="Calibri" w:hAnsi="Calibri"/>
          <w:i/>
          <w:shd w:val="clear" w:color="auto" w:fill="FFFFFF"/>
        </w:rPr>
        <w:t>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w:t>
      </w:r>
      <w:r>
        <w:rPr>
          <w:rFonts w:ascii="Calibri" w:hAnsi="Calibri"/>
          <w:i/>
          <w:shd w:val="clear" w:color="auto" w:fill="FFFFFF"/>
        </w:rPr>
        <w:t xml:space="preserve">ati i pensieri di molti cuori». </w:t>
      </w:r>
      <w:r w:rsidRPr="00093F89">
        <w:rPr>
          <w:rFonts w:ascii="Calibri" w:hAnsi="Calibri"/>
          <w:i/>
          <w:shd w:val="clear" w:color="auto" w:fill="FFFFFF"/>
        </w:rPr>
        <w:t xml:space="preserve">C'era anche una profetessa, Anna, figlia di </w:t>
      </w:r>
      <w:proofErr w:type="spellStart"/>
      <w:r w:rsidRPr="00093F89">
        <w:rPr>
          <w:rFonts w:ascii="Calibri" w:hAnsi="Calibri"/>
          <w:i/>
          <w:shd w:val="clear" w:color="auto" w:fill="FFFFFF"/>
        </w:rPr>
        <w:t>Fanuèle</w:t>
      </w:r>
      <w:proofErr w:type="spellEnd"/>
      <w:r w:rsidRPr="00093F89">
        <w:rPr>
          <w:rFonts w:ascii="Calibri" w:hAnsi="Calibri"/>
          <w:i/>
          <w:shd w:val="clear" w:color="auto" w:fill="FFFFFF"/>
        </w:rPr>
        <w:t xml:space="preserve">, della tribù di </w:t>
      </w:r>
      <w:proofErr w:type="spellStart"/>
      <w:r w:rsidRPr="00093F89">
        <w:rPr>
          <w:rFonts w:ascii="Calibri" w:hAnsi="Calibri"/>
          <w:i/>
          <w:shd w:val="clear" w:color="auto" w:fill="FFFFFF"/>
        </w:rPr>
        <w:t>Aser</w:t>
      </w:r>
      <w:proofErr w:type="spellEnd"/>
      <w:r w:rsidRPr="00093F89">
        <w:rPr>
          <w:rFonts w:ascii="Calibri" w:hAnsi="Calibri"/>
          <w:i/>
          <w:shd w:val="clear" w:color="auto" w:fill="FFFFFF"/>
        </w:rPr>
        <w:t>.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w:t>
      </w:r>
      <w:r>
        <w:rPr>
          <w:rFonts w:ascii="Calibri" w:hAnsi="Calibri"/>
          <w:i/>
          <w:shd w:val="clear" w:color="auto" w:fill="FFFFFF"/>
        </w:rPr>
        <w:t xml:space="preserve">o la redenzione di Gerusalemme. </w:t>
      </w:r>
      <w:r w:rsidRPr="00093F89">
        <w:rPr>
          <w:rFonts w:ascii="Calibri" w:hAnsi="Calibri"/>
          <w:i/>
          <w:shd w:val="clear" w:color="auto" w:fill="FFFFFF"/>
        </w:rPr>
        <w:t>Quando ebbero adempiuto ogni cosa secondo la legge del Signore, fecero ritorno in Galil</w:t>
      </w:r>
      <w:r>
        <w:rPr>
          <w:rFonts w:ascii="Calibri" w:hAnsi="Calibri"/>
          <w:i/>
          <w:shd w:val="clear" w:color="auto" w:fill="FFFFFF"/>
        </w:rPr>
        <w:t xml:space="preserve">ea, alla loro città di </w:t>
      </w:r>
      <w:proofErr w:type="spellStart"/>
      <w:r>
        <w:rPr>
          <w:rFonts w:ascii="Calibri" w:hAnsi="Calibri"/>
          <w:i/>
          <w:shd w:val="clear" w:color="auto" w:fill="FFFFFF"/>
        </w:rPr>
        <w:t>Nàzaret</w:t>
      </w:r>
      <w:proofErr w:type="spellEnd"/>
      <w:r>
        <w:rPr>
          <w:rFonts w:ascii="Calibri" w:hAnsi="Calibri"/>
          <w:i/>
          <w:shd w:val="clear" w:color="auto" w:fill="FFFFFF"/>
        </w:rPr>
        <w:t xml:space="preserve">. </w:t>
      </w:r>
      <w:r w:rsidRPr="00093F89">
        <w:rPr>
          <w:rFonts w:ascii="Calibri" w:hAnsi="Calibri"/>
          <w:i/>
          <w:shd w:val="clear" w:color="auto" w:fill="FFFFFF"/>
        </w:rPr>
        <w:t>Il bambino cresceva e si fortificava, pieno di sapienza, e la grazia di Dio era su di lui.</w:t>
      </w:r>
    </w:p>
    <w:p w:rsidR="00093F89" w:rsidRDefault="00093F89" w:rsidP="000F1ED1">
      <w:pPr>
        <w:pStyle w:val="Didefault"/>
        <w:spacing w:before="0" w:line="240" w:lineRule="auto"/>
        <w:jc w:val="both"/>
        <w:rPr>
          <w:rFonts w:ascii="Calibri" w:hAnsi="Calibri"/>
          <w:shd w:val="clear" w:color="auto" w:fill="FFFFFF"/>
        </w:rPr>
      </w:pPr>
      <w:bookmarkStart w:id="0" w:name="_GoBack"/>
      <w:bookmarkEnd w:id="0"/>
    </w:p>
    <w:p w:rsidR="00AB6417" w:rsidRPr="00AB6417" w:rsidRDefault="00AB6417" w:rsidP="00B24120">
      <w:pPr>
        <w:pStyle w:val="Didefault"/>
        <w:spacing w:before="0" w:line="240" w:lineRule="auto"/>
        <w:jc w:val="both"/>
        <w:rPr>
          <w:rFonts w:ascii="Calibri" w:hAnsi="Calibri"/>
          <w:shd w:val="clear" w:color="auto" w:fill="FFFFFF"/>
        </w:rPr>
      </w:pPr>
      <w:r w:rsidRPr="00AB6417">
        <w:rPr>
          <w:rFonts w:ascii="Calibri" w:hAnsi="Calibri"/>
          <w:shd w:val="clear" w:color="auto" w:fill="FFFFFF"/>
        </w:rPr>
        <w:t xml:space="preserve">Maria e Giuseppe portarono il Bambino a Gerusalemme per presentarlo al Signore. Il figlio è dato ai genitori, ma subito da loro è offerto ad un altro sogno, ad un’altra strada che si apre per lui. I figli non sono nostri, appartengono a Dio, al mondo, ad una loro vocazione, «essi abitano case future che nemmeno in sogno potrete visitare» (K. </w:t>
      </w:r>
      <w:proofErr w:type="spellStart"/>
      <w:r w:rsidRPr="00AB6417">
        <w:rPr>
          <w:rFonts w:ascii="Calibri" w:hAnsi="Calibri"/>
          <w:shd w:val="clear" w:color="auto" w:fill="FFFFFF"/>
        </w:rPr>
        <w:t>Gibran</w:t>
      </w:r>
      <w:proofErr w:type="spellEnd"/>
      <w:r w:rsidRPr="00AB6417">
        <w:rPr>
          <w:rFonts w:ascii="Calibri" w:hAnsi="Calibri"/>
          <w:shd w:val="clear" w:color="auto" w:fill="FFFFFF"/>
        </w:rPr>
        <w:t>).</w:t>
      </w:r>
    </w:p>
    <w:p w:rsidR="00AB6417" w:rsidRPr="00AB6417" w:rsidRDefault="00AB6417" w:rsidP="00B24120">
      <w:pPr>
        <w:pStyle w:val="Didefault"/>
        <w:spacing w:before="0" w:line="240" w:lineRule="auto"/>
        <w:jc w:val="both"/>
        <w:rPr>
          <w:rFonts w:ascii="Calibri" w:hAnsi="Calibri"/>
          <w:shd w:val="clear" w:color="auto" w:fill="FFFFFF"/>
        </w:rPr>
      </w:pPr>
      <w:r w:rsidRPr="00AB6417">
        <w:rPr>
          <w:rFonts w:ascii="Calibri" w:hAnsi="Calibri"/>
          <w:shd w:val="clear" w:color="auto" w:fill="FFFFFF"/>
        </w:rPr>
        <w:t xml:space="preserve">Salgono al tempio, ma ancora sulla soglia, altre braccia subito se lo contendono, quel bambino. E non sono braccia di sacerdoti o di leviti, ma quelle di due anziani, che non hanno ruolo nell’istituzione ma sono due innamorati di Dio. Occhi velati dalla vecchiaia, ma ancora accesi dal desiderio. È la vecchiaia del mondo che abbraccia l’eterna giovinezza di Dio. L’alternativa vera per i credenti non è tra progressisti o conservatori, ma tra innamorati e abituati (papa Francesco), tra accesi e accomodati. Gesù non appartiene al tempio, appartiene all’uomo, a chiunque ne sia assetato, è di quelli che sanno vedere oltre come Anna; è di quelli che non smettono di sognare, come Simeone, che sentono Dio come il loro futuro. Simeone prende in braccio Gesù e benedice Dio. Compie un gesto sacerdotale, una autentica liturgia, possibile </w:t>
      </w:r>
      <w:r>
        <w:rPr>
          <w:rFonts w:ascii="Calibri" w:hAnsi="Calibri"/>
          <w:shd w:val="clear" w:color="auto" w:fill="FFFFFF"/>
        </w:rPr>
        <w:t>a tutti, un arte straordinaria.</w:t>
      </w:r>
    </w:p>
    <w:p w:rsidR="00AB6417" w:rsidRPr="00AB6417" w:rsidRDefault="00AB6417" w:rsidP="00B24120">
      <w:pPr>
        <w:pStyle w:val="Didefault"/>
        <w:spacing w:before="0" w:line="240" w:lineRule="auto"/>
        <w:jc w:val="both"/>
        <w:rPr>
          <w:rFonts w:ascii="Calibri" w:hAnsi="Calibri"/>
          <w:shd w:val="clear" w:color="auto" w:fill="FFFFFF"/>
        </w:rPr>
      </w:pPr>
      <w:r w:rsidRPr="00AB6417">
        <w:rPr>
          <w:rFonts w:ascii="Calibri" w:hAnsi="Calibri"/>
          <w:shd w:val="clear" w:color="auto" w:fill="FFFFFF"/>
        </w:rPr>
        <w:t>Un anziano, diventato onda di speranza, una laica sotto l’ala dello Spirito benedicono: la benedizione non è un ufficio d’élites, ma esubero di gioia che ciascuno può offrire a Dio (R. Virgili), che sta nelle case fuori dal tempio. È Dio che si incarna nelle creature, nella vita che finisce e in quella che fiorisce. Anche Maria e Giuseppe sono benedetti, si comportano secondo le regole ma al tempo stesso accolgono l’imprevisto, rassicurati dal rito e stupiti dai due profeti. Poi Simeone dice tre parole immense su Gesù: egli è qui come caduta, risurrezione, come segno di contraddizione. Tre parole che danno respiro e movimento alla vita, con dentro il luminoso potere di far vedere che tutte le cose sono ormai abitate da un oltre.</w:t>
      </w:r>
    </w:p>
    <w:p w:rsidR="00AB6417" w:rsidRPr="00AB6417" w:rsidRDefault="00AB6417" w:rsidP="00B24120">
      <w:pPr>
        <w:pStyle w:val="Didefault"/>
        <w:spacing w:before="0" w:line="240" w:lineRule="auto"/>
        <w:jc w:val="both"/>
        <w:rPr>
          <w:rFonts w:ascii="Calibri" w:hAnsi="Calibri"/>
          <w:shd w:val="clear" w:color="auto" w:fill="FFFFFF"/>
        </w:rPr>
      </w:pPr>
      <w:r w:rsidRPr="00AB6417">
        <w:rPr>
          <w:rFonts w:ascii="Calibri" w:hAnsi="Calibri"/>
          <w:shd w:val="clear" w:color="auto" w:fill="FFFFFF"/>
        </w:rPr>
        <w:t>Gesù come caduta. Caduta dei nostri piccoli o grandi idoli, rovina del nostro mondo di maschere e bugie, della vita insufficiente e malata. Venuto a rovinare tutto ciò che rovina l’uomo, a portare spada e fuoco per tagliare e bruciare ciò che è contro l’umano.</w:t>
      </w:r>
    </w:p>
    <w:p w:rsidR="00AB6417" w:rsidRPr="00AB6417" w:rsidRDefault="00AB6417" w:rsidP="00B24120">
      <w:pPr>
        <w:pStyle w:val="Didefault"/>
        <w:spacing w:before="0" w:line="240" w:lineRule="auto"/>
        <w:jc w:val="both"/>
        <w:rPr>
          <w:rFonts w:ascii="Calibri" w:hAnsi="Calibri"/>
          <w:shd w:val="clear" w:color="auto" w:fill="FFFFFF"/>
        </w:rPr>
      </w:pPr>
      <w:r w:rsidRPr="00AB6417">
        <w:rPr>
          <w:rFonts w:ascii="Calibri" w:hAnsi="Calibri"/>
          <w:shd w:val="clear" w:color="auto" w:fill="FFFFFF"/>
        </w:rPr>
        <w:lastRenderedPageBreak/>
        <w:t>Egli è qui per la risurrezione: è la forza che ti fa rialzare quando credi che per te è finita, che ti fa ripartire anche se hai il vuoto dentro e il nero davanti agli occhi. Perché vivere è l’infinita pazienza di ricominciare.</w:t>
      </w:r>
    </w:p>
    <w:p w:rsidR="00AB6417" w:rsidRPr="00AB6417" w:rsidRDefault="00AB6417" w:rsidP="00B24120">
      <w:pPr>
        <w:pStyle w:val="Didefault"/>
        <w:spacing w:before="0" w:line="240" w:lineRule="auto"/>
        <w:jc w:val="both"/>
        <w:rPr>
          <w:rFonts w:ascii="Calibri" w:hAnsi="Calibri"/>
          <w:shd w:val="clear" w:color="auto" w:fill="FFFFFF"/>
        </w:rPr>
      </w:pPr>
      <w:r w:rsidRPr="00AB6417">
        <w:rPr>
          <w:rFonts w:ascii="Calibri" w:hAnsi="Calibri"/>
          <w:shd w:val="clear" w:color="auto" w:fill="FFFFFF"/>
        </w:rPr>
        <w:t>Cristo contraddizione che contraddice tutta la mia mediocrità, tutte le mie idee sbagliate su Dio.</w:t>
      </w:r>
    </w:p>
    <w:p w:rsidR="00DA5808" w:rsidRDefault="00AB6417" w:rsidP="00B24120">
      <w:pPr>
        <w:pStyle w:val="Didefault"/>
        <w:spacing w:before="0" w:line="240" w:lineRule="auto"/>
        <w:jc w:val="both"/>
        <w:rPr>
          <w:rFonts w:ascii="Calibri" w:hAnsi="Calibri"/>
          <w:shd w:val="clear" w:color="auto" w:fill="FFFFFF"/>
        </w:rPr>
      </w:pPr>
      <w:r w:rsidRPr="00AB6417">
        <w:rPr>
          <w:rFonts w:ascii="Calibri" w:hAnsi="Calibri"/>
          <w:shd w:val="clear" w:color="auto" w:fill="FFFFFF"/>
        </w:rPr>
        <w:t>Ogni famiglia è grande ha il dovere di credere alla propria nobiltà e santità, che si gioca in una casa, ma che coinvolge il mondo.</w:t>
      </w:r>
    </w:p>
    <w:p w:rsidR="00B24120" w:rsidRPr="00B24120" w:rsidRDefault="00B24120" w:rsidP="00B24120">
      <w:pPr>
        <w:pStyle w:val="Didefault"/>
        <w:spacing w:before="0" w:line="240" w:lineRule="auto"/>
        <w:jc w:val="both"/>
        <w:rPr>
          <w:i/>
        </w:rPr>
      </w:pPr>
      <w:r w:rsidRPr="00B24120">
        <w:rPr>
          <w:rFonts w:ascii="Calibri" w:hAnsi="Calibri"/>
          <w:i/>
          <w:shd w:val="clear" w:color="auto" w:fill="FFFFFF"/>
        </w:rPr>
        <w:t>(Padre Ermes Ronchi)</w:t>
      </w:r>
    </w:p>
    <w:sectPr w:rsidR="00B24120" w:rsidRPr="00B24120" w:rsidSect="00E87053">
      <w:pgSz w:w="11906" w:h="16838" w:code="9"/>
      <w:pgMar w:top="349" w:right="851" w:bottom="397" w:left="851" w:header="284"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2B8" w:rsidRDefault="004052B8">
      <w:r>
        <w:separator/>
      </w:r>
    </w:p>
  </w:endnote>
  <w:endnote w:type="continuationSeparator" w:id="0">
    <w:p w:rsidR="004052B8" w:rsidRDefault="0040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2B8" w:rsidRDefault="004052B8">
      <w:r>
        <w:separator/>
      </w:r>
    </w:p>
  </w:footnote>
  <w:footnote w:type="continuationSeparator" w:id="0">
    <w:p w:rsidR="004052B8" w:rsidRDefault="00405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A5808"/>
    <w:rsid w:val="00093F89"/>
    <w:rsid w:val="0009495C"/>
    <w:rsid w:val="000E58BC"/>
    <w:rsid w:val="000F1ED1"/>
    <w:rsid w:val="004052B8"/>
    <w:rsid w:val="004406F9"/>
    <w:rsid w:val="00450CF8"/>
    <w:rsid w:val="00824F6F"/>
    <w:rsid w:val="008716B6"/>
    <w:rsid w:val="00AB6417"/>
    <w:rsid w:val="00AF6B2C"/>
    <w:rsid w:val="00B24120"/>
    <w:rsid w:val="00B94069"/>
    <w:rsid w:val="00D512A0"/>
    <w:rsid w:val="00DA5808"/>
    <w:rsid w:val="00E87053"/>
    <w:rsid w:val="00ED38C8"/>
    <w:rsid w:val="00F338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idefault">
    <w:name w:val="Di 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Intestazione">
    <w:name w:val="header"/>
    <w:basedOn w:val="Normale"/>
    <w:link w:val="IntestazioneCarattere"/>
    <w:uiPriority w:val="99"/>
    <w:unhideWhenUsed/>
    <w:rsid w:val="00E87053"/>
    <w:pPr>
      <w:tabs>
        <w:tab w:val="center" w:pos="4819"/>
        <w:tab w:val="right" w:pos="9638"/>
      </w:tabs>
    </w:pPr>
  </w:style>
  <w:style w:type="character" w:customStyle="1" w:styleId="IntestazioneCarattere">
    <w:name w:val="Intestazione Carattere"/>
    <w:basedOn w:val="Carpredefinitoparagrafo"/>
    <w:link w:val="Intestazione"/>
    <w:uiPriority w:val="99"/>
    <w:rsid w:val="00E87053"/>
    <w:rPr>
      <w:sz w:val="24"/>
      <w:szCs w:val="24"/>
      <w:lang w:val="en-US" w:eastAsia="en-US"/>
    </w:rPr>
  </w:style>
  <w:style w:type="paragraph" w:styleId="Pidipagina">
    <w:name w:val="footer"/>
    <w:basedOn w:val="Normale"/>
    <w:link w:val="PidipaginaCarattere"/>
    <w:uiPriority w:val="99"/>
    <w:unhideWhenUsed/>
    <w:rsid w:val="00E87053"/>
    <w:pPr>
      <w:tabs>
        <w:tab w:val="center" w:pos="4819"/>
        <w:tab w:val="right" w:pos="9638"/>
      </w:tabs>
    </w:pPr>
  </w:style>
  <w:style w:type="character" w:customStyle="1" w:styleId="PidipaginaCarattere">
    <w:name w:val="Piè di pagina Carattere"/>
    <w:basedOn w:val="Carpredefinitoparagrafo"/>
    <w:link w:val="Pidipagina"/>
    <w:uiPriority w:val="99"/>
    <w:rsid w:val="00E87053"/>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idefault">
    <w:name w:val="Di 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Intestazione">
    <w:name w:val="header"/>
    <w:basedOn w:val="Normale"/>
    <w:link w:val="IntestazioneCarattere"/>
    <w:uiPriority w:val="99"/>
    <w:unhideWhenUsed/>
    <w:rsid w:val="00E87053"/>
    <w:pPr>
      <w:tabs>
        <w:tab w:val="center" w:pos="4819"/>
        <w:tab w:val="right" w:pos="9638"/>
      </w:tabs>
    </w:pPr>
  </w:style>
  <w:style w:type="character" w:customStyle="1" w:styleId="IntestazioneCarattere">
    <w:name w:val="Intestazione Carattere"/>
    <w:basedOn w:val="Carpredefinitoparagrafo"/>
    <w:link w:val="Intestazione"/>
    <w:uiPriority w:val="99"/>
    <w:rsid w:val="00E87053"/>
    <w:rPr>
      <w:sz w:val="24"/>
      <w:szCs w:val="24"/>
      <w:lang w:val="en-US" w:eastAsia="en-US"/>
    </w:rPr>
  </w:style>
  <w:style w:type="paragraph" w:styleId="Pidipagina">
    <w:name w:val="footer"/>
    <w:basedOn w:val="Normale"/>
    <w:link w:val="PidipaginaCarattere"/>
    <w:uiPriority w:val="99"/>
    <w:unhideWhenUsed/>
    <w:rsid w:val="00E87053"/>
    <w:pPr>
      <w:tabs>
        <w:tab w:val="center" w:pos="4819"/>
        <w:tab w:val="right" w:pos="9638"/>
      </w:tabs>
    </w:pPr>
  </w:style>
  <w:style w:type="character" w:customStyle="1" w:styleId="PidipaginaCarattere">
    <w:name w:val="Piè di pagina Carattere"/>
    <w:basedOn w:val="Carpredefinitoparagrafo"/>
    <w:link w:val="Pidipagina"/>
    <w:uiPriority w:val="99"/>
    <w:rsid w:val="00E8705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Umberto Baroni</cp:lastModifiedBy>
  <cp:revision>14</cp:revision>
  <dcterms:created xsi:type="dcterms:W3CDTF">2023-12-04T13:57:00Z</dcterms:created>
  <dcterms:modified xsi:type="dcterms:W3CDTF">2023-12-30T07:17:00Z</dcterms:modified>
</cp:coreProperties>
</file>